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AF" w:rsidRDefault="006236AF" w:rsidP="00C6380F">
      <w:pPr>
        <w:spacing w:after="0" w:line="240" w:lineRule="auto"/>
        <w:rPr>
          <w:b/>
          <w:i/>
          <w:color w:val="FF0000"/>
          <w:u w:val="single"/>
        </w:rPr>
      </w:pPr>
      <w:r w:rsidRPr="00EF509B">
        <w:rPr>
          <w:b/>
          <w:i/>
          <w:noProof/>
          <w:color w:val="FF0000"/>
          <w:u w:val="single"/>
          <w:lang w:val="en-US" w:eastAsia="zh-TW"/>
        </w:rPr>
        <w:pict>
          <v:shapetype id="_x0000_t202" coordsize="21600,21600" o:spt="202" path="m,l,21600r21600,l21600,xe">
            <v:stroke joinstyle="miter"/>
            <v:path gradientshapeok="t" o:connecttype="rect"/>
          </v:shapetype>
          <v:shape id="_x0000_s1026" type="#_x0000_t202" style="position:absolute;margin-left:-20.75pt;margin-top:-10.25pt;width:493.05pt;height:111.65pt;z-index:251657728;mso-width-relative:margin;mso-height-relative:margin" strokecolor="#c00000" strokeweight="4.5pt">
            <v:stroke dashstyle="dash"/>
            <v:textbox style="mso-next-textbox:#_x0000_s1026">
              <w:txbxContent>
                <w:p w:rsidR="00EF509B" w:rsidRPr="00753256" w:rsidRDefault="00EF509B" w:rsidP="00753256">
                  <w:pPr>
                    <w:spacing w:after="0" w:line="240" w:lineRule="auto"/>
                    <w:ind w:left="170" w:right="170"/>
                    <w:jc w:val="center"/>
                    <w:rPr>
                      <w:rFonts w:ascii="Stencil" w:hAnsi="Stencil"/>
                      <w:b/>
                      <w:color w:val="C00000"/>
                      <w:sz w:val="72"/>
                      <w:szCs w:val="72"/>
                    </w:rPr>
                  </w:pPr>
                  <w:r w:rsidRPr="00753256">
                    <w:rPr>
                      <w:rFonts w:ascii="Stencil" w:hAnsi="Stencil"/>
                      <w:b/>
                      <w:color w:val="C00000"/>
                      <w:sz w:val="72"/>
                      <w:szCs w:val="72"/>
                    </w:rPr>
                    <w:t>Warning:</w:t>
                  </w:r>
                </w:p>
                <w:p w:rsidR="00EF509B" w:rsidRPr="00753256" w:rsidRDefault="00EF509B" w:rsidP="00753256">
                  <w:pPr>
                    <w:spacing w:after="0" w:line="240" w:lineRule="auto"/>
                    <w:ind w:left="170" w:right="170"/>
                    <w:jc w:val="both"/>
                    <w:rPr>
                      <w:rFonts w:ascii="Stencil" w:hAnsi="Stencil"/>
                      <w:b/>
                      <w:color w:val="000000"/>
                      <w:sz w:val="44"/>
                      <w:szCs w:val="44"/>
                      <w:u w:val="single"/>
                    </w:rPr>
                  </w:pPr>
                  <w:r w:rsidRPr="00753256">
                    <w:rPr>
                      <w:rFonts w:ascii="Stencil" w:hAnsi="Stencil"/>
                      <w:b/>
                      <w:color w:val="000000"/>
                      <w:sz w:val="44"/>
                      <w:szCs w:val="44"/>
                    </w:rPr>
                    <w:t xml:space="preserve">You have been </w:t>
                  </w:r>
                  <w:r w:rsidRPr="00753256">
                    <w:rPr>
                      <w:rFonts w:ascii="Stencil" w:hAnsi="Stencil"/>
                      <w:b/>
                      <w:color w:val="000000"/>
                      <w:sz w:val="44"/>
                      <w:szCs w:val="44"/>
                      <w:u w:val="single"/>
                    </w:rPr>
                    <w:t>sanctioned</w:t>
                  </w:r>
                  <w:r w:rsidRPr="00753256">
                    <w:rPr>
                      <w:rFonts w:ascii="Stencil" w:hAnsi="Stencil"/>
                      <w:b/>
                      <w:color w:val="000000"/>
                      <w:sz w:val="44"/>
                      <w:szCs w:val="44"/>
                    </w:rPr>
                    <w:t xml:space="preserve"> for participating in human rights abuse</w:t>
                  </w:r>
                  <w:r w:rsidR="006236AF" w:rsidRPr="00753256">
                    <w:rPr>
                      <w:rFonts w:ascii="Stencil" w:hAnsi="Stencil"/>
                      <w:b/>
                      <w:color w:val="000000"/>
                      <w:sz w:val="44"/>
                      <w:szCs w:val="44"/>
                    </w:rPr>
                    <w:t>s</w:t>
                  </w:r>
                  <w:r w:rsidRPr="00753256">
                    <w:rPr>
                      <w:rFonts w:ascii="Stencil" w:hAnsi="Stencil"/>
                      <w:b/>
                      <w:color w:val="000000"/>
                      <w:sz w:val="44"/>
                      <w:szCs w:val="44"/>
                    </w:rPr>
                    <w:t xml:space="preserve"> </w:t>
                  </w:r>
                </w:p>
                <w:p w:rsidR="00EF509B" w:rsidRDefault="00EF509B" w:rsidP="00753256">
                  <w:pPr>
                    <w:ind w:left="170" w:right="170"/>
                    <w:jc w:val="both"/>
                  </w:pPr>
                </w:p>
              </w:txbxContent>
            </v:textbox>
            <w10:wrap type="square"/>
          </v:shape>
        </w:pict>
      </w:r>
    </w:p>
    <w:p w:rsidR="00C6380F" w:rsidRDefault="00C6380F" w:rsidP="00C6380F">
      <w:pPr>
        <w:spacing w:after="0" w:line="240" w:lineRule="auto"/>
        <w:rPr>
          <w:b/>
          <w:i/>
          <w:color w:val="FF0000"/>
          <w:u w:val="single"/>
        </w:rPr>
      </w:pPr>
    </w:p>
    <w:p w:rsidR="001B7365" w:rsidRPr="00A2077C" w:rsidRDefault="001B7365" w:rsidP="00A2077C">
      <w:pPr>
        <w:spacing w:after="0" w:line="240" w:lineRule="auto"/>
        <w:jc w:val="right"/>
        <w:rPr>
          <w:rFonts w:ascii="Arial" w:hAnsi="Arial" w:cs="Arial"/>
          <w:color w:val="000000"/>
          <w:sz w:val="21"/>
          <w:szCs w:val="21"/>
        </w:rPr>
      </w:pPr>
      <w:r w:rsidRPr="00A2077C">
        <w:rPr>
          <w:rFonts w:ascii="Arial" w:hAnsi="Arial" w:cs="Arial"/>
          <w:color w:val="000000"/>
          <w:sz w:val="21"/>
          <w:szCs w:val="21"/>
        </w:rPr>
        <w:t>The Right to Work: Right to Welfare (R2W) Group</w:t>
      </w:r>
    </w:p>
    <w:p w:rsidR="001B7365" w:rsidRPr="00A2077C" w:rsidRDefault="001B7365" w:rsidP="00A2077C">
      <w:pPr>
        <w:spacing w:after="0" w:line="240" w:lineRule="auto"/>
        <w:jc w:val="right"/>
        <w:rPr>
          <w:rFonts w:ascii="Arial" w:hAnsi="Arial" w:cs="Arial"/>
          <w:color w:val="000000"/>
          <w:sz w:val="21"/>
          <w:szCs w:val="21"/>
        </w:rPr>
      </w:pPr>
      <w:proofErr w:type="gramStart"/>
      <w:r w:rsidRPr="00A2077C">
        <w:rPr>
          <w:rFonts w:ascii="Arial" w:hAnsi="Arial" w:cs="Arial"/>
          <w:color w:val="000000"/>
          <w:sz w:val="21"/>
          <w:szCs w:val="21"/>
        </w:rPr>
        <w:t>c/o</w:t>
      </w:r>
      <w:proofErr w:type="gramEnd"/>
      <w:r w:rsidRPr="00A2077C">
        <w:rPr>
          <w:rFonts w:ascii="Arial" w:hAnsi="Arial" w:cs="Arial"/>
          <w:color w:val="000000"/>
          <w:sz w:val="21"/>
          <w:szCs w:val="21"/>
        </w:rPr>
        <w:t xml:space="preserve"> Participation and Practice of Rights</w:t>
      </w:r>
    </w:p>
    <w:p w:rsidR="001B7365" w:rsidRPr="00A2077C" w:rsidRDefault="001B7365" w:rsidP="00A2077C">
      <w:pPr>
        <w:spacing w:after="0" w:line="240" w:lineRule="auto"/>
        <w:jc w:val="right"/>
        <w:rPr>
          <w:rFonts w:ascii="Arial" w:hAnsi="Arial" w:cs="Arial"/>
          <w:color w:val="000000"/>
          <w:sz w:val="21"/>
          <w:szCs w:val="21"/>
        </w:rPr>
      </w:pPr>
      <w:r w:rsidRPr="00A2077C">
        <w:rPr>
          <w:rFonts w:ascii="Arial" w:hAnsi="Arial" w:cs="Arial"/>
          <w:color w:val="000000"/>
          <w:sz w:val="21"/>
          <w:szCs w:val="21"/>
        </w:rPr>
        <w:t xml:space="preserve">Community House, </w:t>
      </w:r>
    </w:p>
    <w:p w:rsidR="001B7365" w:rsidRPr="00A2077C" w:rsidRDefault="001B7365" w:rsidP="00A2077C">
      <w:pPr>
        <w:spacing w:after="0" w:line="240" w:lineRule="auto"/>
        <w:jc w:val="right"/>
        <w:rPr>
          <w:rFonts w:ascii="Arial" w:hAnsi="Arial" w:cs="Arial"/>
          <w:color w:val="000000"/>
          <w:sz w:val="21"/>
          <w:szCs w:val="21"/>
        </w:rPr>
      </w:pPr>
      <w:r w:rsidRPr="00A2077C">
        <w:rPr>
          <w:rFonts w:ascii="Arial" w:hAnsi="Arial" w:cs="Arial"/>
          <w:color w:val="000000"/>
          <w:sz w:val="21"/>
          <w:szCs w:val="21"/>
        </w:rPr>
        <w:t>Citylink Business Park</w:t>
      </w:r>
    </w:p>
    <w:p w:rsidR="001B7365" w:rsidRPr="00A2077C" w:rsidRDefault="001B7365" w:rsidP="00A2077C">
      <w:pPr>
        <w:spacing w:after="0" w:line="240" w:lineRule="auto"/>
        <w:jc w:val="right"/>
        <w:rPr>
          <w:rFonts w:ascii="Arial" w:hAnsi="Arial" w:cs="Arial"/>
          <w:color w:val="000000"/>
          <w:sz w:val="21"/>
          <w:szCs w:val="21"/>
        </w:rPr>
      </w:pPr>
      <w:r w:rsidRPr="00A2077C">
        <w:rPr>
          <w:rFonts w:ascii="Arial" w:hAnsi="Arial" w:cs="Arial"/>
          <w:color w:val="000000"/>
          <w:sz w:val="21"/>
          <w:szCs w:val="21"/>
        </w:rPr>
        <w:t xml:space="preserve">Albert St, </w:t>
      </w:r>
    </w:p>
    <w:p w:rsidR="001B7365" w:rsidRPr="00A2077C" w:rsidRDefault="001B7365" w:rsidP="00A2077C">
      <w:pPr>
        <w:spacing w:after="0" w:line="240" w:lineRule="auto"/>
        <w:jc w:val="right"/>
        <w:rPr>
          <w:rFonts w:ascii="Arial" w:hAnsi="Arial" w:cs="Arial"/>
          <w:color w:val="000000"/>
          <w:sz w:val="21"/>
          <w:szCs w:val="21"/>
        </w:rPr>
      </w:pPr>
      <w:r w:rsidRPr="00A2077C">
        <w:rPr>
          <w:rFonts w:ascii="Arial" w:hAnsi="Arial" w:cs="Arial"/>
          <w:color w:val="000000"/>
          <w:sz w:val="21"/>
          <w:szCs w:val="21"/>
        </w:rPr>
        <w:t xml:space="preserve">Belfast </w:t>
      </w:r>
    </w:p>
    <w:p w:rsidR="001B7365" w:rsidRPr="00A2077C" w:rsidRDefault="001B7365" w:rsidP="00A2077C">
      <w:pPr>
        <w:spacing w:after="0" w:line="240" w:lineRule="auto"/>
        <w:jc w:val="right"/>
        <w:rPr>
          <w:rFonts w:ascii="Arial" w:hAnsi="Arial" w:cs="Arial"/>
          <w:color w:val="000000"/>
          <w:sz w:val="21"/>
          <w:szCs w:val="21"/>
        </w:rPr>
      </w:pPr>
      <w:r w:rsidRPr="00A2077C">
        <w:rPr>
          <w:rFonts w:ascii="Arial" w:hAnsi="Arial" w:cs="Arial"/>
          <w:color w:val="000000"/>
          <w:sz w:val="21"/>
          <w:szCs w:val="21"/>
        </w:rPr>
        <w:t>BT12 4HQ</w:t>
      </w:r>
    </w:p>
    <w:p w:rsidR="001B7365" w:rsidRPr="00A2077C" w:rsidRDefault="001B7365" w:rsidP="00A2077C">
      <w:pPr>
        <w:spacing w:after="0" w:line="240" w:lineRule="auto"/>
        <w:rPr>
          <w:rFonts w:ascii="Arial" w:hAnsi="Arial" w:cs="Arial"/>
          <w:b/>
          <w:color w:val="000000"/>
          <w:sz w:val="21"/>
          <w:szCs w:val="21"/>
          <w:u w:val="single"/>
        </w:rPr>
      </w:pPr>
    </w:p>
    <w:p w:rsidR="001B7365" w:rsidRPr="00A2077C" w:rsidRDefault="001B7365" w:rsidP="00A2077C">
      <w:pPr>
        <w:spacing w:after="0" w:line="240" w:lineRule="auto"/>
        <w:rPr>
          <w:rFonts w:ascii="Arial" w:hAnsi="Arial" w:cs="Arial"/>
          <w:b/>
          <w:color w:val="000000"/>
          <w:sz w:val="21"/>
          <w:szCs w:val="21"/>
          <w:u w:val="single"/>
        </w:rPr>
      </w:pPr>
    </w:p>
    <w:p w:rsidR="001B7365" w:rsidRPr="00A2077C" w:rsidRDefault="001B7365" w:rsidP="00A2077C">
      <w:pPr>
        <w:spacing w:after="0" w:line="240" w:lineRule="auto"/>
        <w:rPr>
          <w:rFonts w:ascii="Arial" w:hAnsi="Arial" w:cs="Arial"/>
          <w:b/>
          <w:color w:val="000000"/>
          <w:sz w:val="21"/>
          <w:szCs w:val="21"/>
          <w:u w:val="single"/>
        </w:rPr>
      </w:pPr>
    </w:p>
    <w:p w:rsidR="001B7365" w:rsidRPr="00A2077C" w:rsidRDefault="001B7365" w:rsidP="00A2077C">
      <w:pPr>
        <w:spacing w:after="0" w:line="240" w:lineRule="auto"/>
        <w:rPr>
          <w:rFonts w:ascii="Arial" w:hAnsi="Arial" w:cs="Arial"/>
          <w:color w:val="000000"/>
          <w:sz w:val="21"/>
          <w:szCs w:val="21"/>
        </w:rPr>
      </w:pPr>
      <w:r w:rsidRPr="00A2077C">
        <w:rPr>
          <w:rFonts w:ascii="Arial" w:hAnsi="Arial" w:cs="Arial"/>
          <w:color w:val="000000"/>
          <w:sz w:val="21"/>
          <w:szCs w:val="21"/>
        </w:rPr>
        <w:t>30</w:t>
      </w:r>
      <w:r w:rsidRPr="00A2077C">
        <w:rPr>
          <w:rFonts w:ascii="Arial" w:hAnsi="Arial" w:cs="Arial"/>
          <w:color w:val="000000"/>
          <w:sz w:val="21"/>
          <w:szCs w:val="21"/>
          <w:vertAlign w:val="superscript"/>
        </w:rPr>
        <w:t xml:space="preserve">th </w:t>
      </w:r>
      <w:r w:rsidRPr="00A2077C">
        <w:rPr>
          <w:rFonts w:ascii="Arial" w:hAnsi="Arial" w:cs="Arial"/>
          <w:color w:val="000000"/>
          <w:sz w:val="21"/>
          <w:szCs w:val="21"/>
        </w:rPr>
        <w:t>October 2015</w:t>
      </w:r>
    </w:p>
    <w:p w:rsidR="001B7365" w:rsidRPr="00A2077C" w:rsidRDefault="001B7365" w:rsidP="00A2077C">
      <w:pPr>
        <w:spacing w:after="0" w:line="240" w:lineRule="auto"/>
        <w:rPr>
          <w:rFonts w:ascii="Arial" w:hAnsi="Arial" w:cs="Arial"/>
          <w:b/>
          <w:color w:val="000000"/>
          <w:sz w:val="21"/>
          <w:szCs w:val="21"/>
          <w:u w:val="single"/>
        </w:rPr>
      </w:pPr>
    </w:p>
    <w:p w:rsidR="00B61BFC" w:rsidRPr="00A2077C" w:rsidRDefault="001B7365" w:rsidP="00A2077C">
      <w:pPr>
        <w:spacing w:after="0" w:line="240" w:lineRule="auto"/>
        <w:rPr>
          <w:rFonts w:ascii="Arial" w:hAnsi="Arial" w:cs="Arial"/>
          <w:b/>
          <w:color w:val="000000"/>
          <w:sz w:val="21"/>
          <w:szCs w:val="21"/>
          <w:u w:val="single"/>
        </w:rPr>
      </w:pPr>
      <w:r w:rsidRPr="00A2077C">
        <w:rPr>
          <w:rFonts w:ascii="Arial" w:hAnsi="Arial" w:cs="Arial"/>
          <w:b/>
          <w:color w:val="000000"/>
          <w:sz w:val="21"/>
          <w:szCs w:val="21"/>
          <w:u w:val="single"/>
        </w:rPr>
        <w:t>PLEASE READ CAREFULLY AND RESPOND</w:t>
      </w:r>
    </w:p>
    <w:p w:rsidR="00C6380F" w:rsidRPr="00A2077C" w:rsidRDefault="00C6380F" w:rsidP="00A2077C">
      <w:pPr>
        <w:spacing w:after="0" w:line="240" w:lineRule="auto"/>
        <w:rPr>
          <w:rFonts w:ascii="Arial" w:hAnsi="Arial" w:cs="Arial"/>
          <w:sz w:val="21"/>
          <w:szCs w:val="21"/>
        </w:rPr>
      </w:pPr>
    </w:p>
    <w:p w:rsidR="00EF509B" w:rsidRPr="00A2077C" w:rsidRDefault="00EF509B" w:rsidP="00A2077C">
      <w:pPr>
        <w:spacing w:after="0" w:line="240" w:lineRule="auto"/>
        <w:rPr>
          <w:rFonts w:ascii="Arial" w:hAnsi="Arial" w:cs="Arial"/>
          <w:sz w:val="21"/>
          <w:szCs w:val="21"/>
        </w:rPr>
      </w:pPr>
      <w:r w:rsidRPr="00A2077C">
        <w:rPr>
          <w:rFonts w:ascii="Arial" w:hAnsi="Arial" w:cs="Arial"/>
          <w:sz w:val="21"/>
          <w:szCs w:val="21"/>
        </w:rPr>
        <w:t>Dear decision-maker,</w:t>
      </w:r>
    </w:p>
    <w:p w:rsidR="006236AF" w:rsidRPr="00A2077C" w:rsidRDefault="006236AF" w:rsidP="00A2077C">
      <w:pPr>
        <w:spacing w:after="0" w:line="240" w:lineRule="auto"/>
        <w:rPr>
          <w:rFonts w:ascii="Arial" w:hAnsi="Arial" w:cs="Arial"/>
          <w:sz w:val="21"/>
          <w:szCs w:val="21"/>
        </w:rPr>
      </w:pPr>
    </w:p>
    <w:p w:rsidR="006D7B62" w:rsidRPr="00A2077C" w:rsidRDefault="00675ACD" w:rsidP="00A2077C">
      <w:pPr>
        <w:spacing w:after="0" w:line="240" w:lineRule="auto"/>
        <w:jc w:val="both"/>
        <w:rPr>
          <w:rFonts w:ascii="Arial" w:hAnsi="Arial" w:cs="Arial"/>
          <w:sz w:val="21"/>
          <w:szCs w:val="21"/>
        </w:rPr>
      </w:pPr>
      <w:r w:rsidRPr="00A2077C">
        <w:rPr>
          <w:rFonts w:ascii="Arial" w:hAnsi="Arial" w:cs="Arial"/>
          <w:sz w:val="21"/>
          <w:szCs w:val="21"/>
        </w:rPr>
        <w:t>In the last year decisions were</w:t>
      </w:r>
      <w:r w:rsidR="00654E64" w:rsidRPr="00A2077C">
        <w:rPr>
          <w:rFonts w:ascii="Arial" w:hAnsi="Arial" w:cs="Arial"/>
          <w:sz w:val="21"/>
          <w:szCs w:val="21"/>
        </w:rPr>
        <w:t xml:space="preserve"> made to reduce or stop </w:t>
      </w:r>
      <w:r w:rsidR="00EF509B" w:rsidRPr="00A2077C">
        <w:rPr>
          <w:rFonts w:ascii="Arial" w:hAnsi="Arial" w:cs="Arial"/>
          <w:sz w:val="21"/>
          <w:szCs w:val="21"/>
        </w:rPr>
        <w:t>social security benefits</w:t>
      </w:r>
      <w:r w:rsidRPr="00A2077C">
        <w:rPr>
          <w:rFonts w:ascii="Arial" w:hAnsi="Arial" w:cs="Arial"/>
          <w:sz w:val="21"/>
          <w:szCs w:val="21"/>
        </w:rPr>
        <w:t xml:space="preserve"> </w:t>
      </w:r>
      <w:r w:rsidR="006236AF" w:rsidRPr="00A2077C">
        <w:rPr>
          <w:rFonts w:ascii="Arial" w:hAnsi="Arial" w:cs="Arial"/>
          <w:sz w:val="21"/>
          <w:szCs w:val="21"/>
        </w:rPr>
        <w:t>21,386</w:t>
      </w:r>
      <w:r w:rsidR="00975915" w:rsidRPr="00A2077C">
        <w:rPr>
          <w:rFonts w:ascii="Arial" w:hAnsi="Arial" w:cs="Arial"/>
          <w:sz w:val="21"/>
          <w:szCs w:val="21"/>
        </w:rPr>
        <w:t xml:space="preserve"> times</w:t>
      </w:r>
      <w:r w:rsidRPr="00A2077C">
        <w:rPr>
          <w:rFonts w:ascii="Arial" w:hAnsi="Arial" w:cs="Arial"/>
          <w:sz w:val="21"/>
          <w:szCs w:val="21"/>
        </w:rPr>
        <w:t>. The impact on c</w:t>
      </w:r>
      <w:r w:rsidR="00975915" w:rsidRPr="00A2077C">
        <w:rPr>
          <w:rFonts w:ascii="Arial" w:hAnsi="Arial" w:cs="Arial"/>
          <w:sz w:val="21"/>
          <w:szCs w:val="21"/>
        </w:rPr>
        <w:t xml:space="preserve">ommunities and </w:t>
      </w:r>
      <w:r w:rsidRPr="00A2077C">
        <w:rPr>
          <w:rFonts w:ascii="Arial" w:hAnsi="Arial" w:cs="Arial"/>
          <w:sz w:val="21"/>
          <w:szCs w:val="21"/>
        </w:rPr>
        <w:t>families, adults and children has been devastating.</w:t>
      </w:r>
      <w:r w:rsidR="006236AF" w:rsidRPr="00A2077C">
        <w:rPr>
          <w:rFonts w:ascii="Arial" w:hAnsi="Arial" w:cs="Arial"/>
          <w:sz w:val="21"/>
          <w:szCs w:val="21"/>
        </w:rPr>
        <w:t xml:space="preserve"> </w:t>
      </w:r>
    </w:p>
    <w:p w:rsidR="006D7B62" w:rsidRPr="00A2077C" w:rsidRDefault="006D7B62" w:rsidP="00A2077C">
      <w:pPr>
        <w:spacing w:after="0" w:line="240" w:lineRule="auto"/>
        <w:jc w:val="both"/>
        <w:rPr>
          <w:rFonts w:ascii="Arial" w:hAnsi="Arial" w:cs="Arial"/>
          <w:sz w:val="21"/>
          <w:szCs w:val="21"/>
        </w:rPr>
      </w:pPr>
    </w:p>
    <w:p w:rsidR="006D7B62" w:rsidRPr="00A2077C" w:rsidRDefault="006D7B62" w:rsidP="00A2077C">
      <w:pPr>
        <w:spacing w:after="0" w:line="240" w:lineRule="auto"/>
        <w:jc w:val="both"/>
        <w:rPr>
          <w:rFonts w:ascii="Arial" w:hAnsi="Arial" w:cs="Arial"/>
          <w:sz w:val="21"/>
          <w:szCs w:val="21"/>
        </w:rPr>
      </w:pPr>
      <w:r w:rsidRPr="00A2077C">
        <w:rPr>
          <w:rFonts w:ascii="Arial" w:hAnsi="Arial" w:cs="Arial"/>
          <w:sz w:val="21"/>
          <w:szCs w:val="21"/>
        </w:rPr>
        <w:t>Under the Steps to Success sanctions regime a person can have their income stopped entirely for 2,</w:t>
      </w:r>
      <w:r w:rsidR="00A2077C" w:rsidRPr="00A2077C">
        <w:rPr>
          <w:rFonts w:ascii="Arial" w:hAnsi="Arial" w:cs="Arial"/>
          <w:sz w:val="21"/>
          <w:szCs w:val="21"/>
        </w:rPr>
        <w:t xml:space="preserve"> </w:t>
      </w:r>
      <w:r w:rsidRPr="00A2077C">
        <w:rPr>
          <w:rFonts w:ascii="Arial" w:hAnsi="Arial" w:cs="Arial"/>
          <w:sz w:val="21"/>
          <w:szCs w:val="21"/>
        </w:rPr>
        <w:t>4 and even 26 weeks.  Under</w:t>
      </w:r>
      <w:r w:rsidR="002244B9" w:rsidRPr="00A2077C">
        <w:rPr>
          <w:rFonts w:ascii="Arial" w:hAnsi="Arial" w:cs="Arial"/>
          <w:sz w:val="21"/>
          <w:szCs w:val="21"/>
        </w:rPr>
        <w:t xml:space="preserve"> both the sanctions regime and Work Capability A</w:t>
      </w:r>
      <w:r w:rsidRPr="00A2077C">
        <w:rPr>
          <w:rFonts w:ascii="Arial" w:hAnsi="Arial" w:cs="Arial"/>
          <w:sz w:val="21"/>
          <w:szCs w:val="21"/>
        </w:rPr>
        <w:t xml:space="preserve">ssessments a person can have their income stopped before they even have a chance to view all the evidence against them, make a case or seek the help and support of legal or other advice. </w:t>
      </w:r>
    </w:p>
    <w:p w:rsidR="006D7B62" w:rsidRPr="00A2077C" w:rsidRDefault="006D7B62" w:rsidP="00A2077C">
      <w:pPr>
        <w:spacing w:after="0" w:line="240" w:lineRule="auto"/>
        <w:jc w:val="both"/>
        <w:rPr>
          <w:rFonts w:ascii="Arial" w:hAnsi="Arial" w:cs="Arial"/>
          <w:sz w:val="21"/>
          <w:szCs w:val="21"/>
        </w:rPr>
      </w:pPr>
    </w:p>
    <w:p w:rsidR="00675ACD" w:rsidRPr="00A2077C" w:rsidRDefault="006D7B62" w:rsidP="00A2077C">
      <w:pPr>
        <w:spacing w:after="0" w:line="240" w:lineRule="auto"/>
        <w:jc w:val="both"/>
        <w:rPr>
          <w:rFonts w:ascii="Arial" w:hAnsi="Arial" w:cs="Arial"/>
          <w:sz w:val="21"/>
          <w:szCs w:val="21"/>
        </w:rPr>
      </w:pPr>
      <w:r w:rsidRPr="00A2077C">
        <w:rPr>
          <w:rFonts w:ascii="Arial" w:hAnsi="Arial" w:cs="Arial"/>
          <w:sz w:val="21"/>
          <w:szCs w:val="21"/>
        </w:rPr>
        <w:t>As a result, p</w:t>
      </w:r>
      <w:r w:rsidR="006236AF" w:rsidRPr="00A2077C">
        <w:rPr>
          <w:rFonts w:ascii="Arial" w:hAnsi="Arial" w:cs="Arial"/>
          <w:sz w:val="21"/>
          <w:szCs w:val="21"/>
        </w:rPr>
        <w:t>eople have been left without food, unable to provide decent clothing for their children, made homeless</w:t>
      </w:r>
      <w:r w:rsidR="00A2077C" w:rsidRPr="00A2077C">
        <w:rPr>
          <w:rFonts w:ascii="Arial" w:hAnsi="Arial" w:cs="Arial"/>
          <w:sz w:val="21"/>
          <w:szCs w:val="21"/>
        </w:rPr>
        <w:t xml:space="preserve"> and </w:t>
      </w:r>
      <w:r w:rsidR="006236AF" w:rsidRPr="00A2077C">
        <w:rPr>
          <w:rFonts w:ascii="Arial" w:hAnsi="Arial" w:cs="Arial"/>
          <w:sz w:val="21"/>
          <w:szCs w:val="21"/>
        </w:rPr>
        <w:t xml:space="preserve">accumulated crippling debts to make up for the shortfall in reduced benefits and </w:t>
      </w:r>
      <w:r w:rsidR="00A2077C" w:rsidRPr="00A2077C">
        <w:rPr>
          <w:rFonts w:ascii="Arial" w:hAnsi="Arial" w:cs="Arial"/>
          <w:sz w:val="21"/>
          <w:szCs w:val="21"/>
        </w:rPr>
        <w:t xml:space="preserve">increased </w:t>
      </w:r>
      <w:r w:rsidR="006236AF" w:rsidRPr="00A2077C">
        <w:rPr>
          <w:rFonts w:ascii="Arial" w:hAnsi="Arial" w:cs="Arial"/>
          <w:sz w:val="21"/>
          <w:szCs w:val="21"/>
        </w:rPr>
        <w:t xml:space="preserve">cost of living.  </w:t>
      </w:r>
    </w:p>
    <w:p w:rsidR="00C6380F" w:rsidRPr="00A2077C" w:rsidRDefault="00C6380F" w:rsidP="00A2077C">
      <w:pPr>
        <w:spacing w:after="0" w:line="240" w:lineRule="auto"/>
        <w:jc w:val="both"/>
        <w:rPr>
          <w:rFonts w:ascii="Arial" w:hAnsi="Arial" w:cs="Arial"/>
          <w:sz w:val="21"/>
          <w:szCs w:val="21"/>
        </w:rPr>
      </w:pPr>
    </w:p>
    <w:p w:rsidR="00753256" w:rsidRPr="00A2077C" w:rsidRDefault="00753256" w:rsidP="00A2077C">
      <w:pPr>
        <w:spacing w:after="0" w:line="240" w:lineRule="auto"/>
        <w:jc w:val="both"/>
        <w:rPr>
          <w:rFonts w:ascii="Arial" w:hAnsi="Arial" w:cs="Arial"/>
          <w:sz w:val="21"/>
          <w:szCs w:val="21"/>
        </w:rPr>
      </w:pPr>
      <w:r w:rsidRPr="00A2077C">
        <w:rPr>
          <w:rFonts w:ascii="Arial" w:hAnsi="Arial" w:cs="Arial"/>
          <w:sz w:val="21"/>
          <w:szCs w:val="21"/>
        </w:rPr>
        <w:t>These are clear abuses of people’s</w:t>
      </w:r>
      <w:r w:rsidR="006D7B62" w:rsidRPr="00A2077C">
        <w:rPr>
          <w:rFonts w:ascii="Arial" w:hAnsi="Arial" w:cs="Arial"/>
          <w:sz w:val="21"/>
          <w:szCs w:val="21"/>
        </w:rPr>
        <w:t xml:space="preserve"> </w:t>
      </w:r>
      <w:r w:rsidR="00A2077C" w:rsidRPr="00A2077C">
        <w:rPr>
          <w:rFonts w:ascii="Arial" w:hAnsi="Arial" w:cs="Arial"/>
          <w:sz w:val="21"/>
          <w:szCs w:val="21"/>
        </w:rPr>
        <w:t xml:space="preserve">internationally recognised human </w:t>
      </w:r>
      <w:r w:rsidR="006D7B62" w:rsidRPr="00A2077C">
        <w:rPr>
          <w:rFonts w:ascii="Arial" w:hAnsi="Arial" w:cs="Arial"/>
          <w:sz w:val="21"/>
          <w:szCs w:val="21"/>
        </w:rPr>
        <w:t>rights to social security and due process:</w:t>
      </w:r>
    </w:p>
    <w:p w:rsidR="00753256" w:rsidRPr="00A2077C" w:rsidRDefault="00753256" w:rsidP="00A2077C">
      <w:pPr>
        <w:spacing w:after="0" w:line="240" w:lineRule="auto"/>
        <w:rPr>
          <w:rFonts w:ascii="Arial" w:hAnsi="Arial" w:cs="Arial"/>
          <w:sz w:val="21"/>
          <w:szCs w:val="21"/>
        </w:rPr>
      </w:pPr>
    </w:p>
    <w:p w:rsidR="00753256" w:rsidRPr="00A2077C" w:rsidRDefault="00753256" w:rsidP="00A2077C">
      <w:pPr>
        <w:spacing w:after="0" w:line="240" w:lineRule="auto"/>
        <w:rPr>
          <w:rFonts w:ascii="Arial" w:hAnsi="Arial" w:cs="Arial"/>
          <w:sz w:val="21"/>
          <w:szCs w:val="21"/>
        </w:rPr>
      </w:pPr>
      <w:r w:rsidRPr="00A2077C">
        <w:rPr>
          <w:rFonts w:ascii="Arial" w:hAnsi="Arial" w:cs="Arial"/>
          <w:i/>
          <w:iCs/>
          <w:sz w:val="21"/>
          <w:szCs w:val="21"/>
        </w:rPr>
        <w:t xml:space="preserve">“Qualifying conditions for benefits must be </w:t>
      </w:r>
      <w:r w:rsidRPr="00A2077C">
        <w:rPr>
          <w:rFonts w:ascii="Arial" w:hAnsi="Arial" w:cs="Arial"/>
          <w:bCs/>
          <w:i/>
          <w:iCs/>
          <w:sz w:val="21"/>
          <w:szCs w:val="21"/>
        </w:rPr>
        <w:t xml:space="preserve">reasonable, proportionate </w:t>
      </w:r>
      <w:r w:rsidRPr="00A2077C">
        <w:rPr>
          <w:rFonts w:ascii="Arial" w:hAnsi="Arial" w:cs="Arial"/>
          <w:i/>
          <w:iCs/>
          <w:sz w:val="21"/>
          <w:szCs w:val="21"/>
        </w:rPr>
        <w:t xml:space="preserve">and </w:t>
      </w:r>
      <w:r w:rsidRPr="00A2077C">
        <w:rPr>
          <w:rFonts w:ascii="Arial" w:hAnsi="Arial" w:cs="Arial"/>
          <w:bCs/>
          <w:i/>
          <w:iCs/>
          <w:sz w:val="21"/>
          <w:szCs w:val="21"/>
        </w:rPr>
        <w:t xml:space="preserve">transparent. </w:t>
      </w:r>
      <w:r w:rsidRPr="00A2077C">
        <w:rPr>
          <w:rFonts w:ascii="Arial" w:hAnsi="Arial" w:cs="Arial"/>
          <w:i/>
          <w:iCs/>
          <w:sz w:val="21"/>
          <w:szCs w:val="21"/>
        </w:rPr>
        <w:t xml:space="preserve">The withdrawal, reduction or suspension of benefits should be circumscribed, based on grounds that are </w:t>
      </w:r>
      <w:r w:rsidRPr="00A2077C">
        <w:rPr>
          <w:rFonts w:ascii="Arial" w:hAnsi="Arial" w:cs="Arial"/>
          <w:sz w:val="21"/>
          <w:szCs w:val="21"/>
        </w:rPr>
        <w:t>reasonable</w:t>
      </w:r>
      <w:r w:rsidRPr="00A2077C">
        <w:rPr>
          <w:rFonts w:ascii="Arial" w:hAnsi="Arial" w:cs="Arial"/>
          <w:i/>
          <w:iCs/>
          <w:sz w:val="21"/>
          <w:szCs w:val="21"/>
        </w:rPr>
        <w:t>, subject to due process, and provided for in national law.”</w:t>
      </w:r>
      <w:r w:rsidRPr="00A2077C">
        <w:rPr>
          <w:rFonts w:ascii="Arial" w:hAnsi="Arial" w:cs="Arial"/>
          <w:sz w:val="21"/>
          <w:szCs w:val="21"/>
        </w:rPr>
        <w:t xml:space="preserve"> </w:t>
      </w:r>
    </w:p>
    <w:p w:rsidR="00753256" w:rsidRPr="00A2077C" w:rsidRDefault="00753256" w:rsidP="00A2077C">
      <w:pPr>
        <w:spacing w:after="0" w:line="240" w:lineRule="auto"/>
        <w:ind w:left="567"/>
        <w:jc w:val="right"/>
        <w:rPr>
          <w:rFonts w:ascii="Arial" w:hAnsi="Arial" w:cs="Arial"/>
          <w:b/>
          <w:sz w:val="21"/>
          <w:szCs w:val="21"/>
        </w:rPr>
      </w:pPr>
      <w:r w:rsidRPr="00A2077C">
        <w:rPr>
          <w:rFonts w:ascii="Arial" w:hAnsi="Arial" w:cs="Arial"/>
          <w:b/>
          <w:sz w:val="21"/>
          <w:szCs w:val="21"/>
        </w:rPr>
        <w:t xml:space="preserve">Committee on the International Convention on Economic, Social and Cultural Rights, General Comment #19 </w:t>
      </w:r>
      <w:r w:rsidR="00A2077C" w:rsidRPr="00A2077C">
        <w:rPr>
          <w:rFonts w:ascii="Arial" w:hAnsi="Arial" w:cs="Arial"/>
          <w:b/>
          <w:sz w:val="21"/>
          <w:szCs w:val="21"/>
        </w:rPr>
        <w:t>Para</w:t>
      </w:r>
      <w:r w:rsidRPr="00A2077C">
        <w:rPr>
          <w:rFonts w:ascii="Arial" w:hAnsi="Arial" w:cs="Arial"/>
          <w:b/>
          <w:sz w:val="21"/>
          <w:szCs w:val="21"/>
        </w:rPr>
        <w:t xml:space="preserve"> 24</w:t>
      </w:r>
    </w:p>
    <w:p w:rsidR="00753256" w:rsidRPr="00A2077C" w:rsidRDefault="00753256" w:rsidP="00A2077C">
      <w:pPr>
        <w:spacing w:after="0" w:line="240" w:lineRule="auto"/>
        <w:rPr>
          <w:rFonts w:ascii="Arial" w:hAnsi="Arial" w:cs="Arial"/>
          <w:sz w:val="21"/>
          <w:szCs w:val="21"/>
        </w:rPr>
      </w:pPr>
    </w:p>
    <w:p w:rsidR="006D7B62" w:rsidRPr="00A2077C" w:rsidRDefault="006D7B62" w:rsidP="00A2077C">
      <w:pPr>
        <w:spacing w:after="0" w:line="240" w:lineRule="auto"/>
        <w:rPr>
          <w:rFonts w:ascii="Arial" w:hAnsi="Arial" w:cs="Arial"/>
          <w:sz w:val="21"/>
          <w:szCs w:val="21"/>
        </w:rPr>
      </w:pPr>
      <w:r w:rsidRPr="00A2077C">
        <w:rPr>
          <w:rFonts w:ascii="Arial" w:hAnsi="Arial" w:cs="Arial"/>
          <w:sz w:val="21"/>
          <w:szCs w:val="21"/>
        </w:rPr>
        <w:t xml:space="preserve">Furthermore, because taking benefits off someone is such a drastic measure, it should only be done if </w:t>
      </w:r>
      <w:r w:rsidR="00A2077C" w:rsidRPr="00A2077C">
        <w:rPr>
          <w:rFonts w:ascii="Arial" w:hAnsi="Arial" w:cs="Arial"/>
          <w:sz w:val="21"/>
          <w:szCs w:val="21"/>
        </w:rPr>
        <w:t>the following</w:t>
      </w:r>
      <w:r w:rsidRPr="00A2077C">
        <w:rPr>
          <w:rFonts w:ascii="Arial" w:hAnsi="Arial" w:cs="Arial"/>
          <w:sz w:val="21"/>
          <w:szCs w:val="21"/>
        </w:rPr>
        <w:t xml:space="preserve"> guidel</w:t>
      </w:r>
      <w:r w:rsidR="002244B9" w:rsidRPr="00A2077C">
        <w:rPr>
          <w:rFonts w:ascii="Arial" w:hAnsi="Arial" w:cs="Arial"/>
          <w:sz w:val="21"/>
          <w:szCs w:val="21"/>
        </w:rPr>
        <w:t>ines have been followed;</w:t>
      </w:r>
    </w:p>
    <w:p w:rsidR="002244B9" w:rsidRPr="00A2077C" w:rsidRDefault="002244B9" w:rsidP="00A2077C">
      <w:pPr>
        <w:spacing w:after="0" w:line="240" w:lineRule="auto"/>
        <w:rPr>
          <w:rFonts w:ascii="Arial" w:hAnsi="Arial" w:cs="Arial"/>
          <w:sz w:val="21"/>
          <w:szCs w:val="21"/>
        </w:rPr>
      </w:pPr>
    </w:p>
    <w:p w:rsidR="006D7B62" w:rsidRPr="00A2077C" w:rsidRDefault="00A2077C" w:rsidP="00A2077C">
      <w:pPr>
        <w:spacing w:after="0" w:line="240" w:lineRule="auto"/>
        <w:rPr>
          <w:rFonts w:ascii="Arial" w:hAnsi="Arial" w:cs="Arial"/>
          <w:i/>
          <w:sz w:val="21"/>
          <w:szCs w:val="21"/>
        </w:rPr>
      </w:pPr>
      <w:r w:rsidRPr="00A2077C">
        <w:rPr>
          <w:rFonts w:ascii="Arial" w:hAnsi="Arial" w:cs="Arial"/>
          <w:i/>
          <w:iCs/>
          <w:sz w:val="21"/>
          <w:szCs w:val="21"/>
        </w:rPr>
        <w:t>(a) A</w:t>
      </w:r>
      <w:r w:rsidR="006D7B62" w:rsidRPr="00A2077C">
        <w:rPr>
          <w:rFonts w:ascii="Arial" w:hAnsi="Arial" w:cs="Arial"/>
          <w:i/>
          <w:iCs/>
          <w:sz w:val="21"/>
          <w:szCs w:val="21"/>
        </w:rPr>
        <w:t xml:space="preserve">n </w:t>
      </w:r>
      <w:r w:rsidR="006D7B62" w:rsidRPr="00A2077C">
        <w:rPr>
          <w:rFonts w:ascii="Arial" w:hAnsi="Arial" w:cs="Arial"/>
          <w:bCs/>
          <w:i/>
          <w:iCs/>
          <w:sz w:val="21"/>
          <w:szCs w:val="21"/>
        </w:rPr>
        <w:t xml:space="preserve">opportunity for genuine consultation with those affected; </w:t>
      </w:r>
    </w:p>
    <w:p w:rsidR="006D7B62" w:rsidRPr="00A2077C" w:rsidRDefault="006D7B62" w:rsidP="00A2077C">
      <w:pPr>
        <w:spacing w:after="0" w:line="240" w:lineRule="auto"/>
        <w:rPr>
          <w:rFonts w:ascii="Arial" w:hAnsi="Arial" w:cs="Arial"/>
          <w:i/>
          <w:sz w:val="21"/>
          <w:szCs w:val="21"/>
        </w:rPr>
      </w:pPr>
      <w:r w:rsidRPr="00A2077C">
        <w:rPr>
          <w:rFonts w:ascii="Arial" w:hAnsi="Arial" w:cs="Arial"/>
          <w:i/>
          <w:iCs/>
          <w:sz w:val="21"/>
          <w:szCs w:val="21"/>
        </w:rPr>
        <w:t xml:space="preserve">(b) </w:t>
      </w:r>
      <w:r w:rsidR="00A2077C" w:rsidRPr="00A2077C">
        <w:rPr>
          <w:rFonts w:ascii="Arial" w:hAnsi="Arial" w:cs="Arial"/>
          <w:i/>
          <w:iCs/>
          <w:sz w:val="21"/>
          <w:szCs w:val="21"/>
        </w:rPr>
        <w:t>Timely</w:t>
      </w:r>
      <w:r w:rsidRPr="00A2077C">
        <w:rPr>
          <w:rFonts w:ascii="Arial" w:hAnsi="Arial" w:cs="Arial"/>
          <w:i/>
          <w:iCs/>
          <w:sz w:val="21"/>
          <w:szCs w:val="21"/>
        </w:rPr>
        <w:t xml:space="preserve"> </w:t>
      </w:r>
      <w:r w:rsidRPr="00A2077C">
        <w:rPr>
          <w:rFonts w:ascii="Arial" w:hAnsi="Arial" w:cs="Arial"/>
          <w:bCs/>
          <w:i/>
          <w:sz w:val="21"/>
          <w:szCs w:val="21"/>
        </w:rPr>
        <w:t>and full disclosure of information on the proposed measures</w:t>
      </w:r>
      <w:r w:rsidRPr="00A2077C">
        <w:rPr>
          <w:rFonts w:ascii="Arial" w:hAnsi="Arial" w:cs="Arial"/>
          <w:i/>
          <w:iCs/>
          <w:sz w:val="21"/>
          <w:szCs w:val="21"/>
        </w:rPr>
        <w:t xml:space="preserve">; </w:t>
      </w:r>
    </w:p>
    <w:p w:rsidR="006D7B62" w:rsidRPr="00A2077C" w:rsidRDefault="006D7B62" w:rsidP="00A2077C">
      <w:pPr>
        <w:spacing w:after="0" w:line="240" w:lineRule="auto"/>
        <w:rPr>
          <w:rFonts w:ascii="Arial" w:hAnsi="Arial" w:cs="Arial"/>
          <w:i/>
          <w:sz w:val="21"/>
          <w:szCs w:val="21"/>
        </w:rPr>
      </w:pPr>
      <w:r w:rsidRPr="00A2077C">
        <w:rPr>
          <w:rFonts w:ascii="Arial" w:hAnsi="Arial" w:cs="Arial"/>
          <w:i/>
          <w:iCs/>
          <w:sz w:val="21"/>
          <w:szCs w:val="21"/>
        </w:rPr>
        <w:t xml:space="preserve">(c) </w:t>
      </w:r>
      <w:r w:rsidR="00A2077C" w:rsidRPr="00A2077C">
        <w:rPr>
          <w:rFonts w:ascii="Arial" w:hAnsi="Arial" w:cs="Arial"/>
          <w:i/>
          <w:iCs/>
          <w:sz w:val="21"/>
          <w:szCs w:val="21"/>
        </w:rPr>
        <w:t>Reasonable</w:t>
      </w:r>
      <w:r w:rsidRPr="00A2077C">
        <w:rPr>
          <w:rFonts w:ascii="Arial" w:hAnsi="Arial" w:cs="Arial"/>
          <w:i/>
          <w:iCs/>
          <w:sz w:val="21"/>
          <w:szCs w:val="21"/>
        </w:rPr>
        <w:t xml:space="preserve"> notice of proposed actions; </w:t>
      </w:r>
    </w:p>
    <w:p w:rsidR="006D7B62" w:rsidRPr="00A2077C" w:rsidRDefault="006D7B62" w:rsidP="00A2077C">
      <w:pPr>
        <w:spacing w:after="0" w:line="240" w:lineRule="auto"/>
        <w:rPr>
          <w:rFonts w:ascii="Arial" w:hAnsi="Arial" w:cs="Arial"/>
          <w:i/>
          <w:sz w:val="21"/>
          <w:szCs w:val="21"/>
        </w:rPr>
      </w:pPr>
      <w:r w:rsidRPr="00A2077C">
        <w:rPr>
          <w:rFonts w:ascii="Arial" w:hAnsi="Arial" w:cs="Arial"/>
          <w:i/>
          <w:iCs/>
          <w:sz w:val="21"/>
          <w:szCs w:val="21"/>
        </w:rPr>
        <w:t xml:space="preserve">(d) </w:t>
      </w:r>
      <w:r w:rsidR="00A2077C" w:rsidRPr="00A2077C">
        <w:rPr>
          <w:rFonts w:ascii="Arial" w:hAnsi="Arial" w:cs="Arial"/>
          <w:bCs/>
          <w:i/>
          <w:iCs/>
          <w:sz w:val="21"/>
          <w:szCs w:val="21"/>
        </w:rPr>
        <w:t>Legal</w:t>
      </w:r>
      <w:r w:rsidRPr="00A2077C">
        <w:rPr>
          <w:rFonts w:ascii="Arial" w:hAnsi="Arial" w:cs="Arial"/>
          <w:bCs/>
          <w:i/>
          <w:iCs/>
          <w:sz w:val="21"/>
          <w:szCs w:val="21"/>
        </w:rPr>
        <w:t xml:space="preserve"> recourse and remedies for those affected</w:t>
      </w:r>
      <w:r w:rsidRPr="00A2077C">
        <w:rPr>
          <w:rFonts w:ascii="Arial" w:hAnsi="Arial" w:cs="Arial"/>
          <w:i/>
          <w:iCs/>
          <w:sz w:val="21"/>
          <w:szCs w:val="21"/>
        </w:rPr>
        <w:t xml:space="preserve">; and </w:t>
      </w:r>
    </w:p>
    <w:p w:rsidR="006D7B62" w:rsidRPr="00A2077C" w:rsidRDefault="006D7B62" w:rsidP="00A2077C">
      <w:pPr>
        <w:spacing w:after="0" w:line="240" w:lineRule="auto"/>
        <w:rPr>
          <w:rFonts w:ascii="Arial" w:hAnsi="Arial" w:cs="Arial"/>
          <w:i/>
          <w:sz w:val="21"/>
          <w:szCs w:val="21"/>
        </w:rPr>
      </w:pPr>
      <w:r w:rsidRPr="00A2077C">
        <w:rPr>
          <w:rFonts w:ascii="Arial" w:hAnsi="Arial" w:cs="Arial"/>
          <w:i/>
          <w:iCs/>
          <w:sz w:val="21"/>
          <w:szCs w:val="21"/>
        </w:rPr>
        <w:t xml:space="preserve">(e) </w:t>
      </w:r>
      <w:r w:rsidR="00A2077C" w:rsidRPr="00A2077C">
        <w:rPr>
          <w:rFonts w:ascii="Arial" w:hAnsi="Arial" w:cs="Arial"/>
          <w:i/>
          <w:sz w:val="21"/>
          <w:szCs w:val="21"/>
        </w:rPr>
        <w:t>Legal</w:t>
      </w:r>
      <w:r w:rsidRPr="00A2077C">
        <w:rPr>
          <w:rFonts w:ascii="Arial" w:hAnsi="Arial" w:cs="Arial"/>
          <w:i/>
          <w:sz w:val="21"/>
          <w:szCs w:val="21"/>
        </w:rPr>
        <w:t xml:space="preserve"> assistance for obtaining legal remedies</w:t>
      </w:r>
      <w:r w:rsidRPr="00A2077C">
        <w:rPr>
          <w:rFonts w:ascii="Arial" w:hAnsi="Arial" w:cs="Arial"/>
          <w:i/>
          <w:iCs/>
          <w:sz w:val="21"/>
          <w:szCs w:val="21"/>
        </w:rPr>
        <w:t xml:space="preserve">. </w:t>
      </w:r>
    </w:p>
    <w:p w:rsidR="002244B9" w:rsidRPr="00A2077C" w:rsidRDefault="002244B9" w:rsidP="00A2077C">
      <w:pPr>
        <w:spacing w:after="0" w:line="240" w:lineRule="auto"/>
        <w:ind w:left="567"/>
        <w:rPr>
          <w:rFonts w:ascii="Arial" w:hAnsi="Arial" w:cs="Arial"/>
          <w:bCs/>
          <w:i/>
          <w:iCs/>
          <w:sz w:val="21"/>
          <w:szCs w:val="21"/>
        </w:rPr>
      </w:pPr>
    </w:p>
    <w:p w:rsidR="002244B9" w:rsidRPr="00A2077C" w:rsidRDefault="002244B9" w:rsidP="00A2077C">
      <w:pPr>
        <w:spacing w:after="0" w:line="240" w:lineRule="auto"/>
        <w:rPr>
          <w:rFonts w:ascii="Arial" w:hAnsi="Arial" w:cs="Arial"/>
          <w:bCs/>
          <w:iCs/>
          <w:sz w:val="21"/>
          <w:szCs w:val="21"/>
        </w:rPr>
      </w:pPr>
      <w:r w:rsidRPr="00A2077C">
        <w:rPr>
          <w:rFonts w:ascii="Arial" w:hAnsi="Arial" w:cs="Arial"/>
          <w:bCs/>
          <w:iCs/>
          <w:sz w:val="21"/>
          <w:szCs w:val="21"/>
        </w:rPr>
        <w:lastRenderedPageBreak/>
        <w:t>And there is a minimum standard below which social security payments should never fall:</w:t>
      </w:r>
    </w:p>
    <w:p w:rsidR="002244B9" w:rsidRPr="00A2077C" w:rsidRDefault="002244B9" w:rsidP="00A2077C">
      <w:pPr>
        <w:spacing w:after="0" w:line="240" w:lineRule="auto"/>
        <w:rPr>
          <w:rFonts w:ascii="Arial" w:hAnsi="Arial" w:cs="Arial"/>
          <w:bCs/>
          <w:i/>
          <w:iCs/>
          <w:sz w:val="21"/>
          <w:szCs w:val="21"/>
        </w:rPr>
      </w:pPr>
    </w:p>
    <w:p w:rsidR="006D7B62" w:rsidRPr="00A2077C" w:rsidRDefault="002244B9" w:rsidP="00A2077C">
      <w:pPr>
        <w:spacing w:after="0" w:line="240" w:lineRule="auto"/>
        <w:rPr>
          <w:rFonts w:ascii="Arial" w:hAnsi="Arial" w:cs="Arial"/>
          <w:sz w:val="21"/>
          <w:szCs w:val="21"/>
        </w:rPr>
      </w:pPr>
      <w:r w:rsidRPr="00A2077C">
        <w:rPr>
          <w:rFonts w:ascii="Arial" w:hAnsi="Arial" w:cs="Arial"/>
          <w:bCs/>
          <w:i/>
          <w:iCs/>
          <w:sz w:val="21"/>
          <w:szCs w:val="21"/>
        </w:rPr>
        <w:t>“</w:t>
      </w:r>
      <w:r w:rsidR="006D7B62" w:rsidRPr="00A2077C">
        <w:rPr>
          <w:rFonts w:ascii="Arial" w:hAnsi="Arial" w:cs="Arial"/>
          <w:bCs/>
          <w:i/>
          <w:iCs/>
          <w:sz w:val="21"/>
          <w:szCs w:val="21"/>
        </w:rPr>
        <w:t>Under no circumstances should an individual be deprived of a benefit on discriminatory grounds or of the minimum essential level of benefits</w:t>
      </w:r>
      <w:r w:rsidR="006D7B62" w:rsidRPr="00A2077C">
        <w:rPr>
          <w:rFonts w:ascii="Arial" w:hAnsi="Arial" w:cs="Arial"/>
          <w:i/>
          <w:iCs/>
          <w:sz w:val="21"/>
          <w:szCs w:val="21"/>
        </w:rPr>
        <w:t xml:space="preserve"> as defined in paragraph 59(a).”</w:t>
      </w:r>
    </w:p>
    <w:p w:rsidR="006D7B62" w:rsidRPr="00A2077C" w:rsidRDefault="006D7B62" w:rsidP="00A2077C">
      <w:pPr>
        <w:spacing w:after="0" w:line="240" w:lineRule="auto"/>
        <w:ind w:left="927"/>
        <w:jc w:val="right"/>
        <w:rPr>
          <w:rFonts w:ascii="Arial" w:hAnsi="Arial" w:cs="Arial"/>
          <w:b/>
          <w:sz w:val="21"/>
          <w:szCs w:val="21"/>
        </w:rPr>
      </w:pPr>
      <w:r w:rsidRPr="00A2077C">
        <w:rPr>
          <w:rFonts w:ascii="Arial" w:hAnsi="Arial" w:cs="Arial"/>
          <w:b/>
          <w:sz w:val="21"/>
          <w:szCs w:val="21"/>
        </w:rPr>
        <w:t>Committee on the International Convention on Economic, Social and Cultural Rights, General Comment #19 note 78</w:t>
      </w:r>
    </w:p>
    <w:p w:rsidR="006D7B62" w:rsidRPr="00A2077C" w:rsidRDefault="006D7B62" w:rsidP="00A2077C">
      <w:pPr>
        <w:spacing w:after="0" w:line="240" w:lineRule="auto"/>
        <w:rPr>
          <w:rFonts w:ascii="Arial" w:hAnsi="Arial" w:cs="Arial"/>
          <w:sz w:val="21"/>
          <w:szCs w:val="21"/>
        </w:rPr>
      </w:pPr>
    </w:p>
    <w:p w:rsidR="006D7B62" w:rsidRPr="00A2077C" w:rsidRDefault="006D7B62" w:rsidP="00A2077C">
      <w:pPr>
        <w:spacing w:after="0" w:line="240" w:lineRule="auto"/>
        <w:jc w:val="both"/>
        <w:rPr>
          <w:rFonts w:ascii="Arial" w:hAnsi="Arial" w:cs="Arial"/>
          <w:sz w:val="21"/>
          <w:szCs w:val="21"/>
        </w:rPr>
      </w:pPr>
      <w:r w:rsidRPr="00A2077C">
        <w:rPr>
          <w:rFonts w:ascii="Arial" w:hAnsi="Arial" w:cs="Arial"/>
          <w:sz w:val="21"/>
          <w:szCs w:val="21"/>
        </w:rPr>
        <w:t xml:space="preserve">We know that government policy drives these processes, but decision makers like you have a critical role to play in either protecting or abusing the rights of the most vulnerable in our society. </w:t>
      </w:r>
    </w:p>
    <w:p w:rsidR="006D7B62" w:rsidRPr="00A2077C" w:rsidRDefault="006D7B62" w:rsidP="00A2077C">
      <w:pPr>
        <w:spacing w:after="0" w:line="240" w:lineRule="auto"/>
        <w:jc w:val="both"/>
        <w:rPr>
          <w:rFonts w:ascii="Arial" w:hAnsi="Arial" w:cs="Arial"/>
          <w:sz w:val="21"/>
          <w:szCs w:val="21"/>
        </w:rPr>
      </w:pPr>
    </w:p>
    <w:p w:rsidR="00B61BFC" w:rsidRPr="00A2077C" w:rsidRDefault="00675ACD" w:rsidP="00A2077C">
      <w:pPr>
        <w:spacing w:after="0" w:line="240" w:lineRule="auto"/>
        <w:jc w:val="both"/>
        <w:rPr>
          <w:rFonts w:ascii="Arial" w:hAnsi="Arial" w:cs="Arial"/>
          <w:sz w:val="21"/>
          <w:szCs w:val="21"/>
        </w:rPr>
      </w:pPr>
      <w:r w:rsidRPr="00A2077C">
        <w:rPr>
          <w:rFonts w:ascii="Arial" w:hAnsi="Arial" w:cs="Arial"/>
          <w:sz w:val="21"/>
          <w:szCs w:val="21"/>
        </w:rPr>
        <w:t xml:space="preserve">We have been </w:t>
      </w:r>
      <w:r w:rsidR="00975915" w:rsidRPr="00A2077C">
        <w:rPr>
          <w:rFonts w:ascii="Arial" w:hAnsi="Arial" w:cs="Arial"/>
          <w:sz w:val="21"/>
          <w:szCs w:val="21"/>
        </w:rPr>
        <w:t xml:space="preserve">monitoring </w:t>
      </w:r>
      <w:r w:rsidR="006D7B62" w:rsidRPr="00A2077C">
        <w:rPr>
          <w:rFonts w:ascii="Arial" w:hAnsi="Arial" w:cs="Arial"/>
          <w:sz w:val="21"/>
          <w:szCs w:val="21"/>
        </w:rPr>
        <w:t>human rights abuses at</w:t>
      </w:r>
      <w:r w:rsidR="00B61BFC" w:rsidRPr="00A2077C">
        <w:rPr>
          <w:rFonts w:ascii="Arial" w:hAnsi="Arial" w:cs="Arial"/>
          <w:sz w:val="21"/>
          <w:szCs w:val="21"/>
        </w:rPr>
        <w:t xml:space="preserve"> Belfast dol</w:t>
      </w:r>
      <w:r w:rsidR="006D7B62" w:rsidRPr="00A2077C">
        <w:rPr>
          <w:rFonts w:ascii="Arial" w:hAnsi="Arial" w:cs="Arial"/>
          <w:sz w:val="21"/>
          <w:szCs w:val="21"/>
        </w:rPr>
        <w:t xml:space="preserve">e offices for over three years and our investigations show that your failure to protect human rights is driving people into poverty, destitution and ill health. </w:t>
      </w:r>
      <w:r w:rsidR="00B61BFC" w:rsidRPr="00A2077C">
        <w:rPr>
          <w:rFonts w:ascii="Arial" w:hAnsi="Arial" w:cs="Arial"/>
          <w:sz w:val="21"/>
          <w:szCs w:val="21"/>
        </w:rPr>
        <w:t xml:space="preserve">In 2013 we found that </w:t>
      </w:r>
      <w:r w:rsidR="002244B9" w:rsidRPr="00A2077C">
        <w:rPr>
          <w:rFonts w:ascii="Arial" w:hAnsi="Arial" w:cs="Arial"/>
          <w:sz w:val="21"/>
          <w:szCs w:val="21"/>
        </w:rPr>
        <w:t>39</w:t>
      </w:r>
      <w:r w:rsidR="00B61BFC" w:rsidRPr="00A2077C">
        <w:rPr>
          <w:rFonts w:ascii="Arial" w:hAnsi="Arial" w:cs="Arial"/>
          <w:sz w:val="21"/>
          <w:szCs w:val="21"/>
        </w:rPr>
        <w:t>% of people had their money stopped unfairly, in 2014 this rose to 50% and</w:t>
      </w:r>
      <w:r w:rsidR="00A71B50" w:rsidRPr="00A2077C">
        <w:rPr>
          <w:rFonts w:ascii="Arial" w:hAnsi="Arial" w:cs="Arial"/>
          <w:sz w:val="21"/>
          <w:szCs w:val="21"/>
        </w:rPr>
        <w:t xml:space="preserve"> now in 2015 it has reached 59</w:t>
      </w:r>
      <w:r w:rsidR="00B61BFC" w:rsidRPr="00A2077C">
        <w:rPr>
          <w:rFonts w:ascii="Arial" w:hAnsi="Arial" w:cs="Arial"/>
          <w:sz w:val="21"/>
          <w:szCs w:val="21"/>
        </w:rPr>
        <w:t>%.</w:t>
      </w:r>
    </w:p>
    <w:p w:rsidR="00C6380F" w:rsidRPr="00A2077C" w:rsidRDefault="00C6380F" w:rsidP="00A2077C">
      <w:pPr>
        <w:spacing w:after="0" w:line="240" w:lineRule="auto"/>
        <w:jc w:val="both"/>
        <w:rPr>
          <w:rFonts w:ascii="Arial" w:hAnsi="Arial" w:cs="Arial"/>
          <w:sz w:val="21"/>
          <w:szCs w:val="21"/>
        </w:rPr>
      </w:pPr>
    </w:p>
    <w:p w:rsidR="00654E64" w:rsidRPr="00A2077C" w:rsidRDefault="00B61BFC" w:rsidP="00A2077C">
      <w:pPr>
        <w:spacing w:after="0" w:line="240" w:lineRule="auto"/>
        <w:jc w:val="both"/>
        <w:rPr>
          <w:rFonts w:ascii="Arial" w:hAnsi="Arial" w:cs="Arial"/>
          <w:sz w:val="21"/>
          <w:szCs w:val="21"/>
        </w:rPr>
      </w:pPr>
      <w:r w:rsidRPr="00A2077C">
        <w:rPr>
          <w:rFonts w:ascii="Arial" w:hAnsi="Arial" w:cs="Arial"/>
          <w:sz w:val="21"/>
          <w:szCs w:val="21"/>
        </w:rPr>
        <w:t xml:space="preserve">In </w:t>
      </w:r>
      <w:r w:rsidR="004F78C7" w:rsidRPr="00A2077C">
        <w:rPr>
          <w:rFonts w:ascii="Arial" w:hAnsi="Arial" w:cs="Arial"/>
          <w:sz w:val="21"/>
          <w:szCs w:val="21"/>
        </w:rPr>
        <w:t xml:space="preserve">employment situations, industrial tribunals, police investigations, legal cases – </w:t>
      </w:r>
      <w:r w:rsidR="00A2077C" w:rsidRPr="00A2077C">
        <w:rPr>
          <w:rFonts w:ascii="Arial" w:hAnsi="Arial" w:cs="Arial"/>
          <w:sz w:val="21"/>
          <w:szCs w:val="21"/>
        </w:rPr>
        <w:t>any</w:t>
      </w:r>
      <w:r w:rsidR="004F78C7" w:rsidRPr="00A2077C">
        <w:rPr>
          <w:rFonts w:ascii="Arial" w:hAnsi="Arial" w:cs="Arial"/>
          <w:sz w:val="21"/>
          <w:szCs w:val="21"/>
        </w:rPr>
        <w:t xml:space="preserve"> investigations</w:t>
      </w:r>
      <w:r w:rsidRPr="00A2077C">
        <w:rPr>
          <w:rFonts w:ascii="Arial" w:hAnsi="Arial" w:cs="Arial"/>
          <w:sz w:val="21"/>
          <w:szCs w:val="21"/>
        </w:rPr>
        <w:t xml:space="preserve"> </w:t>
      </w:r>
      <w:r w:rsidR="004F78C7" w:rsidRPr="00A2077C">
        <w:rPr>
          <w:rFonts w:ascii="Arial" w:hAnsi="Arial" w:cs="Arial"/>
          <w:sz w:val="21"/>
          <w:szCs w:val="21"/>
        </w:rPr>
        <w:t xml:space="preserve">which have the ability to adversely impact people’s lives </w:t>
      </w:r>
      <w:r w:rsidR="00A2077C" w:rsidRPr="00A2077C">
        <w:rPr>
          <w:rFonts w:ascii="Arial" w:hAnsi="Arial" w:cs="Arial"/>
          <w:sz w:val="21"/>
          <w:szCs w:val="21"/>
        </w:rPr>
        <w:t>- there</w:t>
      </w:r>
      <w:r w:rsidR="004F78C7" w:rsidRPr="00A2077C">
        <w:rPr>
          <w:rFonts w:ascii="Arial" w:hAnsi="Arial" w:cs="Arial"/>
          <w:sz w:val="21"/>
          <w:szCs w:val="21"/>
        </w:rPr>
        <w:t xml:space="preserve"> is an entitlement</w:t>
      </w:r>
      <w:r w:rsidRPr="00A2077C">
        <w:rPr>
          <w:rFonts w:ascii="Arial" w:hAnsi="Arial" w:cs="Arial"/>
          <w:sz w:val="21"/>
          <w:szCs w:val="21"/>
        </w:rPr>
        <w:t xml:space="preserve"> to due process</w:t>
      </w:r>
      <w:r w:rsidR="004F78C7" w:rsidRPr="00A2077C">
        <w:rPr>
          <w:rFonts w:ascii="Arial" w:hAnsi="Arial" w:cs="Arial"/>
          <w:sz w:val="21"/>
          <w:szCs w:val="21"/>
        </w:rPr>
        <w:t>.</w:t>
      </w:r>
      <w:r w:rsidRPr="00A2077C">
        <w:rPr>
          <w:rFonts w:ascii="Arial" w:hAnsi="Arial" w:cs="Arial"/>
          <w:sz w:val="21"/>
          <w:szCs w:val="21"/>
        </w:rPr>
        <w:t xml:space="preserve"> </w:t>
      </w:r>
      <w:r w:rsidR="004F78C7" w:rsidRPr="00A2077C">
        <w:rPr>
          <w:rFonts w:ascii="Arial" w:hAnsi="Arial" w:cs="Arial"/>
          <w:sz w:val="21"/>
          <w:szCs w:val="21"/>
        </w:rPr>
        <w:t>O</w:t>
      </w:r>
      <w:r w:rsidRPr="00A2077C">
        <w:rPr>
          <w:rFonts w:ascii="Arial" w:hAnsi="Arial" w:cs="Arial"/>
          <w:sz w:val="21"/>
          <w:szCs w:val="21"/>
        </w:rPr>
        <w:t xml:space="preserve">ur </w:t>
      </w:r>
      <w:r w:rsidR="00715E06" w:rsidRPr="00A2077C">
        <w:rPr>
          <w:rFonts w:ascii="Arial" w:hAnsi="Arial" w:cs="Arial"/>
          <w:sz w:val="21"/>
          <w:szCs w:val="21"/>
        </w:rPr>
        <w:t>research</w:t>
      </w:r>
      <w:r w:rsidR="004F78C7" w:rsidRPr="00A2077C">
        <w:rPr>
          <w:rFonts w:ascii="Arial" w:hAnsi="Arial" w:cs="Arial"/>
          <w:sz w:val="21"/>
          <w:szCs w:val="21"/>
        </w:rPr>
        <w:t xml:space="preserve"> at Belfast’s dole offices</w:t>
      </w:r>
      <w:r w:rsidRPr="00A2077C">
        <w:rPr>
          <w:rFonts w:ascii="Arial" w:hAnsi="Arial" w:cs="Arial"/>
          <w:sz w:val="21"/>
          <w:szCs w:val="21"/>
        </w:rPr>
        <w:t xml:space="preserve"> </w:t>
      </w:r>
      <w:r w:rsidR="004F78C7" w:rsidRPr="00A2077C">
        <w:rPr>
          <w:rFonts w:ascii="Arial" w:hAnsi="Arial" w:cs="Arial"/>
          <w:sz w:val="21"/>
          <w:szCs w:val="21"/>
        </w:rPr>
        <w:t>demonstrates clearly</w:t>
      </w:r>
      <w:r w:rsidRPr="00A2077C">
        <w:rPr>
          <w:rFonts w:ascii="Arial" w:hAnsi="Arial" w:cs="Arial"/>
          <w:sz w:val="21"/>
          <w:szCs w:val="21"/>
        </w:rPr>
        <w:t xml:space="preserve"> that people in </w:t>
      </w:r>
      <w:r w:rsidR="00715E06" w:rsidRPr="00A2077C">
        <w:rPr>
          <w:rFonts w:ascii="Arial" w:hAnsi="Arial" w:cs="Arial"/>
          <w:sz w:val="21"/>
          <w:szCs w:val="21"/>
        </w:rPr>
        <w:t>receipt</w:t>
      </w:r>
      <w:r w:rsidRPr="00A2077C">
        <w:rPr>
          <w:rFonts w:ascii="Arial" w:hAnsi="Arial" w:cs="Arial"/>
          <w:sz w:val="21"/>
          <w:szCs w:val="21"/>
        </w:rPr>
        <w:t xml:space="preserve"> of social </w:t>
      </w:r>
      <w:r w:rsidR="00715E06" w:rsidRPr="00A2077C">
        <w:rPr>
          <w:rFonts w:ascii="Arial" w:hAnsi="Arial" w:cs="Arial"/>
          <w:sz w:val="21"/>
          <w:szCs w:val="21"/>
        </w:rPr>
        <w:t>security</w:t>
      </w:r>
      <w:r w:rsidRPr="00A2077C">
        <w:rPr>
          <w:rFonts w:ascii="Arial" w:hAnsi="Arial" w:cs="Arial"/>
          <w:sz w:val="21"/>
          <w:szCs w:val="21"/>
        </w:rPr>
        <w:t xml:space="preserve"> are denied </w:t>
      </w:r>
      <w:r w:rsidR="004F78C7" w:rsidRPr="00A2077C">
        <w:rPr>
          <w:rFonts w:ascii="Arial" w:hAnsi="Arial" w:cs="Arial"/>
          <w:sz w:val="21"/>
          <w:szCs w:val="21"/>
        </w:rPr>
        <w:t xml:space="preserve">these basic and fundamental </w:t>
      </w:r>
      <w:r w:rsidR="00654E64" w:rsidRPr="00A2077C">
        <w:rPr>
          <w:rFonts w:ascii="Arial" w:hAnsi="Arial" w:cs="Arial"/>
          <w:sz w:val="21"/>
          <w:szCs w:val="21"/>
        </w:rPr>
        <w:t>rights.</w:t>
      </w:r>
    </w:p>
    <w:p w:rsidR="004F78C7" w:rsidRPr="00A2077C" w:rsidRDefault="004F78C7" w:rsidP="00A2077C">
      <w:pPr>
        <w:spacing w:after="0" w:line="240" w:lineRule="auto"/>
        <w:jc w:val="both"/>
        <w:rPr>
          <w:rFonts w:ascii="Arial" w:hAnsi="Arial" w:cs="Arial"/>
          <w:sz w:val="21"/>
          <w:szCs w:val="21"/>
        </w:rPr>
      </w:pPr>
    </w:p>
    <w:p w:rsidR="00715E06" w:rsidRPr="00A2077C" w:rsidRDefault="00715E06" w:rsidP="00A2077C">
      <w:pPr>
        <w:spacing w:after="0" w:line="240" w:lineRule="auto"/>
        <w:jc w:val="both"/>
        <w:rPr>
          <w:rFonts w:ascii="Arial" w:hAnsi="Arial" w:cs="Arial"/>
          <w:sz w:val="21"/>
          <w:szCs w:val="21"/>
        </w:rPr>
      </w:pPr>
      <w:r w:rsidRPr="00A2077C">
        <w:rPr>
          <w:rFonts w:ascii="Arial" w:hAnsi="Arial" w:cs="Arial"/>
          <w:sz w:val="21"/>
          <w:szCs w:val="21"/>
        </w:rPr>
        <w:t>Our surveys found in 2013 that</w:t>
      </w:r>
      <w:r w:rsidR="004F78C7" w:rsidRPr="00A2077C">
        <w:rPr>
          <w:rFonts w:ascii="Arial" w:hAnsi="Arial" w:cs="Arial"/>
          <w:sz w:val="21"/>
          <w:szCs w:val="21"/>
        </w:rPr>
        <w:t xml:space="preserve"> </w:t>
      </w:r>
      <w:r w:rsidR="002244B9" w:rsidRPr="00A2077C">
        <w:rPr>
          <w:rFonts w:ascii="Arial" w:hAnsi="Arial" w:cs="Arial"/>
          <w:sz w:val="21"/>
          <w:szCs w:val="21"/>
        </w:rPr>
        <w:t xml:space="preserve">64% did not have </w:t>
      </w:r>
      <w:r w:rsidR="004F78C7" w:rsidRPr="00A2077C">
        <w:rPr>
          <w:rFonts w:ascii="Arial" w:hAnsi="Arial" w:cs="Arial"/>
          <w:sz w:val="21"/>
          <w:szCs w:val="21"/>
        </w:rPr>
        <w:t>appropriate information and</w:t>
      </w:r>
      <w:r w:rsidRPr="00A2077C">
        <w:rPr>
          <w:rFonts w:ascii="Arial" w:hAnsi="Arial" w:cs="Arial"/>
          <w:sz w:val="21"/>
          <w:szCs w:val="21"/>
        </w:rPr>
        <w:t xml:space="preserve"> s</w:t>
      </w:r>
      <w:r w:rsidR="002244B9" w:rsidRPr="00A2077C">
        <w:rPr>
          <w:rFonts w:ascii="Arial" w:hAnsi="Arial" w:cs="Arial"/>
          <w:sz w:val="21"/>
          <w:szCs w:val="21"/>
        </w:rPr>
        <w:t>upport to appeal, this rose to 77%</w:t>
      </w:r>
      <w:r w:rsidRPr="00A2077C">
        <w:rPr>
          <w:rFonts w:ascii="Arial" w:hAnsi="Arial" w:cs="Arial"/>
          <w:sz w:val="21"/>
          <w:szCs w:val="21"/>
        </w:rPr>
        <w:t xml:space="preserve"> in 2014 and</w:t>
      </w:r>
      <w:r w:rsidR="002244B9" w:rsidRPr="00A2077C">
        <w:rPr>
          <w:rFonts w:ascii="Arial" w:hAnsi="Arial" w:cs="Arial"/>
          <w:sz w:val="21"/>
          <w:szCs w:val="21"/>
        </w:rPr>
        <w:t xml:space="preserve"> now is at 83%</w:t>
      </w:r>
      <w:r w:rsidR="00A2077C" w:rsidRPr="00A2077C">
        <w:rPr>
          <w:rFonts w:ascii="Arial" w:hAnsi="Arial" w:cs="Arial"/>
          <w:sz w:val="21"/>
          <w:szCs w:val="21"/>
        </w:rPr>
        <w:t>.</w:t>
      </w:r>
    </w:p>
    <w:p w:rsidR="00C6380F" w:rsidRPr="00A2077C" w:rsidRDefault="00C6380F" w:rsidP="00A2077C">
      <w:pPr>
        <w:spacing w:after="0" w:line="240" w:lineRule="auto"/>
        <w:jc w:val="both"/>
        <w:rPr>
          <w:rFonts w:ascii="Arial" w:hAnsi="Arial" w:cs="Arial"/>
          <w:sz w:val="21"/>
          <w:szCs w:val="21"/>
        </w:rPr>
      </w:pPr>
    </w:p>
    <w:p w:rsidR="004F78C7" w:rsidRPr="00A2077C" w:rsidRDefault="004F78C7" w:rsidP="00A2077C">
      <w:pPr>
        <w:spacing w:after="0" w:line="240" w:lineRule="auto"/>
        <w:jc w:val="both"/>
        <w:rPr>
          <w:rFonts w:ascii="Arial" w:hAnsi="Arial" w:cs="Arial"/>
          <w:sz w:val="21"/>
          <w:szCs w:val="21"/>
        </w:rPr>
      </w:pPr>
      <w:r w:rsidRPr="00A2077C">
        <w:rPr>
          <w:rFonts w:ascii="Arial" w:hAnsi="Arial" w:cs="Arial"/>
          <w:sz w:val="21"/>
          <w:szCs w:val="21"/>
        </w:rPr>
        <w:t xml:space="preserve">Please consider this a Stage 1 warning for decision makers in Royston House and Ingeus alongside decision makers in the Department for Employment and Learning and Department for Social Development. We ask you to respond to the evidence and allegations made against you in this letter. We will guarantee a fair hearing, access to all of the evidence against you </w:t>
      </w:r>
      <w:r w:rsidR="00A2077C" w:rsidRPr="00A2077C">
        <w:rPr>
          <w:rFonts w:ascii="Arial" w:hAnsi="Arial" w:cs="Arial"/>
          <w:sz w:val="21"/>
          <w:szCs w:val="21"/>
        </w:rPr>
        <w:t xml:space="preserve">and will afford you </w:t>
      </w:r>
      <w:r w:rsidR="00C47B01">
        <w:rPr>
          <w:rFonts w:ascii="Arial" w:hAnsi="Arial" w:cs="Arial"/>
          <w:sz w:val="21"/>
          <w:szCs w:val="21"/>
        </w:rPr>
        <w:t>ample</w:t>
      </w:r>
      <w:r w:rsidR="00A2077C" w:rsidRPr="00A2077C">
        <w:rPr>
          <w:rFonts w:ascii="Arial" w:hAnsi="Arial" w:cs="Arial"/>
          <w:sz w:val="21"/>
          <w:szCs w:val="21"/>
        </w:rPr>
        <w:t xml:space="preserve"> opportunity </w:t>
      </w:r>
      <w:r w:rsidRPr="00A2077C">
        <w:rPr>
          <w:rFonts w:ascii="Arial" w:hAnsi="Arial" w:cs="Arial"/>
          <w:sz w:val="21"/>
          <w:szCs w:val="21"/>
        </w:rPr>
        <w:t xml:space="preserve">to seek advice and </w:t>
      </w:r>
      <w:r w:rsidR="00C47B01">
        <w:rPr>
          <w:rFonts w:ascii="Arial" w:hAnsi="Arial" w:cs="Arial"/>
          <w:sz w:val="21"/>
          <w:szCs w:val="21"/>
        </w:rPr>
        <w:t>support</w:t>
      </w:r>
      <w:r w:rsidRPr="00A2077C">
        <w:rPr>
          <w:rFonts w:ascii="Arial" w:hAnsi="Arial" w:cs="Arial"/>
          <w:sz w:val="21"/>
          <w:szCs w:val="21"/>
        </w:rPr>
        <w:t xml:space="preserve"> before taking further action.</w:t>
      </w:r>
    </w:p>
    <w:p w:rsidR="004F78C7" w:rsidRPr="00A2077C" w:rsidRDefault="004F78C7" w:rsidP="00A2077C">
      <w:pPr>
        <w:spacing w:after="0" w:line="240" w:lineRule="auto"/>
        <w:jc w:val="both"/>
        <w:rPr>
          <w:rFonts w:ascii="Arial" w:hAnsi="Arial" w:cs="Arial"/>
          <w:sz w:val="21"/>
          <w:szCs w:val="21"/>
        </w:rPr>
      </w:pPr>
    </w:p>
    <w:p w:rsidR="00C47B01" w:rsidRDefault="004F78C7" w:rsidP="00A2077C">
      <w:pPr>
        <w:spacing w:after="0" w:line="240" w:lineRule="auto"/>
        <w:jc w:val="both"/>
        <w:rPr>
          <w:rFonts w:ascii="Arial" w:hAnsi="Arial" w:cs="Arial"/>
          <w:sz w:val="21"/>
          <w:szCs w:val="21"/>
        </w:rPr>
      </w:pPr>
      <w:r w:rsidRPr="00A2077C">
        <w:rPr>
          <w:rFonts w:ascii="Arial" w:hAnsi="Arial" w:cs="Arial"/>
          <w:sz w:val="21"/>
          <w:szCs w:val="21"/>
        </w:rPr>
        <w:t xml:space="preserve">As the information provided in these allegations </w:t>
      </w:r>
      <w:proofErr w:type="gramStart"/>
      <w:r w:rsidRPr="00A2077C">
        <w:rPr>
          <w:rFonts w:ascii="Arial" w:hAnsi="Arial" w:cs="Arial"/>
          <w:sz w:val="21"/>
          <w:szCs w:val="21"/>
        </w:rPr>
        <w:t>are</w:t>
      </w:r>
      <w:proofErr w:type="gramEnd"/>
      <w:r w:rsidRPr="00A2077C">
        <w:rPr>
          <w:rFonts w:ascii="Arial" w:hAnsi="Arial" w:cs="Arial"/>
          <w:sz w:val="21"/>
          <w:szCs w:val="21"/>
        </w:rPr>
        <w:t xml:space="preserve"> of relevance to the general public, we will make your response public. </w:t>
      </w:r>
    </w:p>
    <w:p w:rsidR="00C47B01" w:rsidRDefault="00C47B01" w:rsidP="00A2077C">
      <w:pPr>
        <w:spacing w:after="0" w:line="240" w:lineRule="auto"/>
        <w:jc w:val="both"/>
        <w:rPr>
          <w:rFonts w:ascii="Arial" w:hAnsi="Arial" w:cs="Arial"/>
          <w:sz w:val="21"/>
          <w:szCs w:val="21"/>
        </w:rPr>
      </w:pPr>
    </w:p>
    <w:p w:rsidR="00A2077C" w:rsidRPr="00A2077C" w:rsidRDefault="00A2077C" w:rsidP="00A2077C">
      <w:pPr>
        <w:spacing w:after="0" w:line="240" w:lineRule="auto"/>
        <w:jc w:val="both"/>
        <w:rPr>
          <w:rFonts w:ascii="Arial" w:hAnsi="Arial" w:cs="Arial"/>
          <w:sz w:val="21"/>
          <w:szCs w:val="21"/>
        </w:rPr>
      </w:pPr>
      <w:r>
        <w:rPr>
          <w:rFonts w:ascii="Arial" w:hAnsi="Arial" w:cs="Arial"/>
          <w:sz w:val="21"/>
          <w:szCs w:val="21"/>
        </w:rPr>
        <w:t>Please respond no later than 30</w:t>
      </w:r>
      <w:r w:rsidRPr="00A2077C">
        <w:rPr>
          <w:rFonts w:ascii="Arial" w:hAnsi="Arial" w:cs="Arial"/>
          <w:sz w:val="21"/>
          <w:szCs w:val="21"/>
          <w:vertAlign w:val="superscript"/>
        </w:rPr>
        <w:t>th</w:t>
      </w:r>
      <w:r>
        <w:rPr>
          <w:rFonts w:ascii="Arial" w:hAnsi="Arial" w:cs="Arial"/>
          <w:sz w:val="21"/>
          <w:szCs w:val="21"/>
        </w:rPr>
        <w:t xml:space="preserve"> November 2015.</w:t>
      </w:r>
    </w:p>
    <w:p w:rsidR="00C6380F" w:rsidRPr="00A2077C" w:rsidRDefault="00C6380F" w:rsidP="00A2077C">
      <w:pPr>
        <w:spacing w:after="0" w:line="240" w:lineRule="auto"/>
        <w:jc w:val="both"/>
        <w:rPr>
          <w:rFonts w:ascii="Arial" w:hAnsi="Arial" w:cs="Arial"/>
          <w:sz w:val="21"/>
          <w:szCs w:val="21"/>
        </w:rPr>
      </w:pPr>
    </w:p>
    <w:p w:rsidR="00654E64" w:rsidRPr="00A2077C" w:rsidRDefault="00654E64" w:rsidP="00A2077C">
      <w:pPr>
        <w:spacing w:after="0" w:line="240" w:lineRule="auto"/>
        <w:rPr>
          <w:rFonts w:ascii="Arial" w:hAnsi="Arial" w:cs="Arial"/>
          <w:sz w:val="21"/>
          <w:szCs w:val="21"/>
        </w:rPr>
      </w:pPr>
      <w:r w:rsidRPr="00A2077C">
        <w:rPr>
          <w:rFonts w:ascii="Arial" w:hAnsi="Arial" w:cs="Arial"/>
          <w:sz w:val="21"/>
          <w:szCs w:val="21"/>
        </w:rPr>
        <w:t xml:space="preserve">Regards, </w:t>
      </w:r>
    </w:p>
    <w:p w:rsidR="00654E64" w:rsidRPr="00A2077C" w:rsidRDefault="00675ACD" w:rsidP="00A2077C">
      <w:pPr>
        <w:spacing w:after="0" w:line="240" w:lineRule="auto"/>
        <w:rPr>
          <w:rFonts w:ascii="Arial" w:hAnsi="Arial" w:cs="Arial"/>
          <w:sz w:val="21"/>
          <w:szCs w:val="21"/>
        </w:rPr>
      </w:pPr>
      <w:r w:rsidRPr="00A2077C">
        <w:rPr>
          <w:rFonts w:ascii="Arial" w:hAnsi="Arial" w:cs="Arial"/>
          <w:sz w:val="21"/>
          <w:szCs w:val="21"/>
        </w:rPr>
        <w:t xml:space="preserve"> </w:t>
      </w:r>
    </w:p>
    <w:p w:rsidR="00654E64" w:rsidRPr="00A2077C" w:rsidRDefault="00A2077C" w:rsidP="00A2077C">
      <w:pPr>
        <w:spacing w:after="0" w:line="240" w:lineRule="auto"/>
        <w:rPr>
          <w:rFonts w:ascii="Arial" w:hAnsi="Arial" w:cs="Arial"/>
          <w:b/>
          <w:sz w:val="21"/>
          <w:szCs w:val="21"/>
        </w:rPr>
      </w:pPr>
      <w:r w:rsidRPr="00A2077C">
        <w:rPr>
          <w:rFonts w:ascii="Arial" w:hAnsi="Arial" w:cs="Arial"/>
          <w:b/>
          <w:sz w:val="21"/>
          <w:szCs w:val="21"/>
        </w:rPr>
        <w:t xml:space="preserve">The </w:t>
      </w:r>
      <w:r w:rsidR="004F78C7" w:rsidRPr="00A2077C">
        <w:rPr>
          <w:rFonts w:ascii="Arial" w:hAnsi="Arial" w:cs="Arial"/>
          <w:b/>
          <w:sz w:val="21"/>
          <w:szCs w:val="21"/>
        </w:rPr>
        <w:t>Right to Work: Right to Welfare</w:t>
      </w:r>
      <w:r w:rsidRPr="00A2077C">
        <w:rPr>
          <w:rFonts w:ascii="Arial" w:hAnsi="Arial" w:cs="Arial"/>
          <w:b/>
          <w:sz w:val="21"/>
          <w:szCs w:val="21"/>
        </w:rPr>
        <w:t xml:space="preserve"> campaign</w:t>
      </w:r>
    </w:p>
    <w:p w:rsidR="00A2077C" w:rsidRDefault="00A2077C">
      <w:pPr>
        <w:spacing w:after="0" w:line="240" w:lineRule="auto"/>
      </w:pPr>
    </w:p>
    <w:sectPr w:rsidR="00A2077C" w:rsidSect="0072339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9F0" w:rsidRDefault="00B829F0" w:rsidP="00A2077C">
      <w:pPr>
        <w:spacing w:after="0" w:line="240" w:lineRule="auto"/>
      </w:pPr>
      <w:r>
        <w:separator/>
      </w:r>
    </w:p>
  </w:endnote>
  <w:endnote w:type="continuationSeparator" w:id="0">
    <w:p w:rsidR="00B829F0" w:rsidRDefault="00B829F0" w:rsidP="00A20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9F0" w:rsidRDefault="00B829F0" w:rsidP="00A2077C">
      <w:pPr>
        <w:spacing w:after="0" w:line="240" w:lineRule="auto"/>
      </w:pPr>
      <w:r>
        <w:separator/>
      </w:r>
    </w:p>
  </w:footnote>
  <w:footnote w:type="continuationSeparator" w:id="0">
    <w:p w:rsidR="00B829F0" w:rsidRDefault="00B829F0" w:rsidP="00A207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0391D"/>
    <w:multiLevelType w:val="hybridMultilevel"/>
    <w:tmpl w:val="A28A1D60"/>
    <w:lvl w:ilvl="0" w:tplc="3730BB50">
      <w:start w:val="5"/>
      <w:numFmt w:val="bullet"/>
      <w:lvlText w:val="-"/>
      <w:lvlJc w:val="lef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75ACD"/>
    <w:rsid w:val="00091482"/>
    <w:rsid w:val="001B7365"/>
    <w:rsid w:val="002244B9"/>
    <w:rsid w:val="00277871"/>
    <w:rsid w:val="002E5D5F"/>
    <w:rsid w:val="00326CE7"/>
    <w:rsid w:val="004808D3"/>
    <w:rsid w:val="004F78C7"/>
    <w:rsid w:val="005711FF"/>
    <w:rsid w:val="006236AF"/>
    <w:rsid w:val="00654E64"/>
    <w:rsid w:val="00675ACD"/>
    <w:rsid w:val="006D7B62"/>
    <w:rsid w:val="00715E06"/>
    <w:rsid w:val="00723395"/>
    <w:rsid w:val="00753256"/>
    <w:rsid w:val="00975915"/>
    <w:rsid w:val="00985BAD"/>
    <w:rsid w:val="00A2077C"/>
    <w:rsid w:val="00A57466"/>
    <w:rsid w:val="00A71B50"/>
    <w:rsid w:val="00B61BFC"/>
    <w:rsid w:val="00B829F0"/>
    <w:rsid w:val="00C21643"/>
    <w:rsid w:val="00C47B01"/>
    <w:rsid w:val="00C6380F"/>
    <w:rsid w:val="00C737F7"/>
    <w:rsid w:val="00DD1B53"/>
    <w:rsid w:val="00EF509B"/>
    <w:rsid w:val="00F44365"/>
    <w:rsid w:val="00F679EA"/>
    <w:rsid w:val="00FD0A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95"/>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09B"/>
    <w:rPr>
      <w:rFonts w:ascii="Tahoma" w:hAnsi="Tahoma" w:cs="Tahoma"/>
      <w:sz w:val="16"/>
      <w:szCs w:val="16"/>
      <w:lang w:eastAsia="en-US"/>
    </w:rPr>
  </w:style>
  <w:style w:type="paragraph" w:styleId="Header">
    <w:name w:val="header"/>
    <w:basedOn w:val="Normal"/>
    <w:link w:val="HeaderChar"/>
    <w:uiPriority w:val="99"/>
    <w:semiHidden/>
    <w:unhideWhenUsed/>
    <w:rsid w:val="00A2077C"/>
    <w:pPr>
      <w:tabs>
        <w:tab w:val="center" w:pos="4513"/>
        <w:tab w:val="right" w:pos="9026"/>
      </w:tabs>
    </w:pPr>
  </w:style>
  <w:style w:type="character" w:customStyle="1" w:styleId="HeaderChar">
    <w:name w:val="Header Char"/>
    <w:basedOn w:val="DefaultParagraphFont"/>
    <w:link w:val="Header"/>
    <w:uiPriority w:val="99"/>
    <w:semiHidden/>
    <w:rsid w:val="00A2077C"/>
    <w:rPr>
      <w:sz w:val="22"/>
      <w:szCs w:val="22"/>
      <w:lang w:eastAsia="en-US"/>
    </w:rPr>
  </w:style>
  <w:style w:type="paragraph" w:styleId="Footer">
    <w:name w:val="footer"/>
    <w:basedOn w:val="Normal"/>
    <w:link w:val="FooterChar"/>
    <w:uiPriority w:val="99"/>
    <w:semiHidden/>
    <w:unhideWhenUsed/>
    <w:rsid w:val="00A2077C"/>
    <w:pPr>
      <w:tabs>
        <w:tab w:val="center" w:pos="4513"/>
        <w:tab w:val="right" w:pos="9026"/>
      </w:tabs>
    </w:pPr>
  </w:style>
  <w:style w:type="character" w:customStyle="1" w:styleId="FooterChar">
    <w:name w:val="Footer Char"/>
    <w:basedOn w:val="DefaultParagraphFont"/>
    <w:link w:val="Footer"/>
    <w:uiPriority w:val="99"/>
    <w:semiHidden/>
    <w:rsid w:val="00A2077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02250346">
      <w:bodyDiv w:val="1"/>
      <w:marLeft w:val="0"/>
      <w:marRight w:val="0"/>
      <w:marTop w:val="0"/>
      <w:marBottom w:val="0"/>
      <w:divBdr>
        <w:top w:val="none" w:sz="0" w:space="0" w:color="auto"/>
        <w:left w:val="none" w:sz="0" w:space="0" w:color="auto"/>
        <w:bottom w:val="none" w:sz="0" w:space="0" w:color="auto"/>
        <w:right w:val="none" w:sz="0" w:space="0" w:color="auto"/>
      </w:divBdr>
    </w:div>
    <w:div w:id="1515221316">
      <w:bodyDiv w:val="1"/>
      <w:marLeft w:val="0"/>
      <w:marRight w:val="0"/>
      <w:marTop w:val="0"/>
      <w:marBottom w:val="0"/>
      <w:divBdr>
        <w:top w:val="none" w:sz="0" w:space="0" w:color="auto"/>
        <w:left w:val="none" w:sz="0" w:space="0" w:color="auto"/>
        <w:bottom w:val="none" w:sz="0" w:space="0" w:color="auto"/>
        <w:right w:val="none" w:sz="0" w:space="0" w:color="auto"/>
      </w:divBdr>
    </w:div>
    <w:div w:id="1735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Seán Brady</dc:creator>
  <cp:lastModifiedBy>Kate Ward</cp:lastModifiedBy>
  <cp:revision>2</cp:revision>
  <cp:lastPrinted>2015-10-29T15:51:00Z</cp:lastPrinted>
  <dcterms:created xsi:type="dcterms:W3CDTF">2015-11-04T11:46:00Z</dcterms:created>
  <dcterms:modified xsi:type="dcterms:W3CDTF">2015-11-04T11:46:00Z</dcterms:modified>
</cp:coreProperties>
</file>